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7D" w:rsidRPr="003B277D" w:rsidRDefault="003B277D" w:rsidP="003B277D">
      <w:pPr>
        <w:bidi/>
        <w:rPr>
          <w:rFonts w:cs="B Nazanin"/>
          <w:b/>
          <w:bCs/>
          <w:sz w:val="24"/>
          <w:szCs w:val="24"/>
        </w:rPr>
      </w:pPr>
    </w:p>
    <w:p w:rsidR="00861E38" w:rsidRPr="00861E38" w:rsidRDefault="00861E38" w:rsidP="00315ED5">
      <w:pPr>
        <w:bidi/>
        <w:rPr>
          <w:rFonts w:cs="B Nazanin"/>
          <w:sz w:val="50"/>
          <w:szCs w:val="50"/>
        </w:rPr>
      </w:pPr>
      <w:r w:rsidRPr="003B277D">
        <w:rPr>
          <w:rFonts w:cs="B Titr"/>
          <w:sz w:val="32"/>
          <w:szCs w:val="32"/>
          <w:rtl/>
        </w:rPr>
        <w:t>واحد مامایی</w:t>
      </w:r>
    </w:p>
    <w:p w:rsidR="00861E38" w:rsidRPr="00861E38" w:rsidRDefault="00861E38" w:rsidP="00315ED5">
      <w:pPr>
        <w:bidi/>
        <w:rPr>
          <w:rFonts w:cs="B Nazanin"/>
          <w:color w:val="333333"/>
          <w:sz w:val="40"/>
          <w:szCs w:val="40"/>
        </w:rPr>
      </w:pPr>
      <w:r w:rsidRPr="003B277D">
        <w:rPr>
          <w:rFonts w:cs="B Titr"/>
          <w:color w:val="000080"/>
          <w:sz w:val="34"/>
          <w:szCs w:val="28"/>
          <w:rtl/>
        </w:rPr>
        <w:t>شرح وظایف</w:t>
      </w:r>
      <w:r w:rsidRPr="003B277D">
        <w:rPr>
          <w:rFonts w:cs="B Titr"/>
          <w:color w:val="000080"/>
          <w:sz w:val="34"/>
          <w:szCs w:val="28"/>
        </w:rPr>
        <w:t> :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- </w:t>
      </w:r>
      <w:r w:rsidRPr="003B277D">
        <w:rPr>
          <w:rFonts w:cs="B Nazanin"/>
          <w:b/>
          <w:bCs/>
          <w:sz w:val="24"/>
          <w:szCs w:val="24"/>
          <w:rtl/>
        </w:rPr>
        <w:t>رسالت واحد مامایی ارتقای سطح سلامت مادران ونوزادان و کاهش مرگ ومیر و معلولیت مادران و نوزادان در استان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رعایت سلسله مراتب ، نظم و مقررات اداری ، رعایت شئونات اسلامی و بکارگیری اخلاق حرفه ای در رفتار مناسب با همکاران و مراجعین و مافوق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برآورد نیروی مامایی مورد نیاز بیمارستانها و هماهنگی با معاونت پشتیبانی دانشگاه جهت تامین نیروی مامایی مورد نیاز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رسیدگی به شکایات فنی و اداری پرسنل مامایی و اعلام نظر کارشناسی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جمع آوری اطلاعات و آمار پرسنل و عملکرد مامایی و بررسی و تجزیه و تحلیل آنها و انجام اقدامات لازم جهت استانداردسازی شاخص ها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نظارت بر حسن اجرای ضوابط و مقررات تعیین شده توسط وزارت متبوع در رابطه با امور مامایی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بررسی وجمع آوری اطلاعات و آمار زایمان و سزارین از مراکز و مطابقت با استانداردهای کشوری و جهانی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ابلاغ و پیگیری برنامه های ارائه شده از طرف اداره مامایی و ارسال گزارش عملکرد به وزارت متبوع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شرکت در برنامه ارزشیابی و اعتبار بخشی بیمارستانهای تابعه دانشگاه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- </w:t>
      </w:r>
      <w:r w:rsidRPr="003B277D">
        <w:rPr>
          <w:rFonts w:cs="B Nazanin"/>
          <w:b/>
          <w:bCs/>
          <w:sz w:val="24"/>
          <w:szCs w:val="24"/>
          <w:rtl/>
        </w:rPr>
        <w:t>برآورد تجهیزات مورد نیاز بلوک های زایمان بیمارستانها و پیگیری جهت خرید تجهیزات مورد نیاز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- </w:t>
      </w:r>
      <w:r w:rsidRPr="003B277D">
        <w:rPr>
          <w:rFonts w:cs="B Nazanin"/>
          <w:b/>
          <w:bCs/>
          <w:sz w:val="24"/>
          <w:szCs w:val="24"/>
          <w:rtl/>
        </w:rPr>
        <w:t>دبیر ستاد بزرگداشت روز جهانی ماما</w:t>
      </w:r>
    </w:p>
    <w:p w:rsidR="00861E38" w:rsidRDefault="00861E38" w:rsidP="00315ED5">
      <w:pPr>
        <w:bidi/>
        <w:rPr>
          <w:rFonts w:ascii="sahel" w:hAnsi="sahel" w:cs="B Nazanin"/>
          <w:color w:val="333333"/>
          <w:sz w:val="23"/>
        </w:rPr>
      </w:pPr>
      <w:r w:rsidRPr="00DF1DB6">
        <w:rPr>
          <w:rFonts w:ascii="sahel" w:hAnsi="sahel" w:cs="B Nazanin"/>
          <w:color w:val="333333"/>
          <w:sz w:val="23"/>
        </w:rPr>
        <w:t>  </w:t>
      </w:r>
    </w:p>
    <w:p w:rsidR="009F5349" w:rsidRDefault="009F5349" w:rsidP="009F5349">
      <w:pPr>
        <w:bidi/>
        <w:rPr>
          <w:rFonts w:ascii="sahel" w:hAnsi="sahel" w:cs="B Nazanin"/>
          <w:color w:val="333333"/>
          <w:sz w:val="23"/>
        </w:rPr>
      </w:pPr>
    </w:p>
    <w:p w:rsidR="009F5349" w:rsidRDefault="009F5349" w:rsidP="009F5349">
      <w:pPr>
        <w:bidi/>
        <w:rPr>
          <w:rFonts w:ascii="sahel" w:hAnsi="sahel" w:cs="B Nazanin"/>
          <w:color w:val="333333"/>
          <w:sz w:val="23"/>
        </w:rPr>
      </w:pPr>
    </w:p>
    <w:p w:rsidR="009F5349" w:rsidRDefault="009F5349" w:rsidP="009F5349">
      <w:pPr>
        <w:bidi/>
        <w:rPr>
          <w:rFonts w:ascii="sahel" w:hAnsi="sahel" w:cs="B Nazanin"/>
          <w:color w:val="333333"/>
          <w:sz w:val="23"/>
        </w:rPr>
      </w:pPr>
    </w:p>
    <w:p w:rsidR="009F5349" w:rsidRDefault="009F5349" w:rsidP="009F5349">
      <w:pPr>
        <w:bidi/>
        <w:rPr>
          <w:rFonts w:ascii="sahel" w:hAnsi="sahel" w:cs="B Nazanin"/>
          <w:color w:val="333333"/>
          <w:sz w:val="23"/>
        </w:rPr>
      </w:pPr>
    </w:p>
    <w:p w:rsidR="009F5349" w:rsidRPr="00861E38" w:rsidRDefault="009F5349" w:rsidP="009F5349">
      <w:pPr>
        <w:bidi/>
        <w:rPr>
          <w:rFonts w:ascii="sahel" w:hAnsi="sahel" w:cs="B Nazanin"/>
          <w:color w:val="333333"/>
          <w:sz w:val="23"/>
          <w:szCs w:val="23"/>
        </w:rPr>
      </w:pPr>
    </w:p>
    <w:p w:rsidR="00861E38" w:rsidRPr="00861E38" w:rsidRDefault="00861E38" w:rsidP="00315ED5">
      <w:pPr>
        <w:bidi/>
        <w:rPr>
          <w:rFonts w:cs="B Nazanin"/>
          <w:color w:val="333333"/>
          <w:sz w:val="40"/>
          <w:szCs w:val="40"/>
        </w:rPr>
      </w:pPr>
      <w:r w:rsidRPr="00DF1DB6">
        <w:rPr>
          <w:rFonts w:cs="B Nazanin"/>
          <w:color w:val="333333"/>
          <w:sz w:val="40"/>
        </w:rPr>
        <w:t> </w:t>
      </w:r>
      <w:r w:rsidRPr="003B277D">
        <w:rPr>
          <w:rFonts w:cs="B Titr"/>
          <w:sz w:val="32"/>
          <w:szCs w:val="32"/>
          <w:rtl/>
        </w:rPr>
        <w:t>کارشناس مامایی - نظارت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- </w:t>
      </w:r>
      <w:r w:rsidRPr="003B277D">
        <w:rPr>
          <w:rFonts w:cs="B Nazanin"/>
          <w:b/>
          <w:bCs/>
          <w:sz w:val="24"/>
          <w:szCs w:val="24"/>
          <w:rtl/>
        </w:rPr>
        <w:t>بازدید و نظارت از مراکز آموزشی ، درمانی و بیمارستانها و کنترل کمی و کیفی ارائه خدمات مامایی براساس استانداردهای تعیین شده با هدف ارتقاء کیفیت ارائه خدمات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مامایی و ارائه راه حل های مناسب جهت رفع مسائل و مشکلات درمانی و بررسی آن و انعکاس به مقام ذیربط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نظارت و کنترل بر خدمات مامایی در دفاتر کار مامایی و زنان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بازدید و تاییدیه محل دفاتر کار ماماها قبل از دریافت مجوز فعالیت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بازدید از مراکز بهداشتی درمانی و تلاش جهت رفع مشکلات مربوطه</w:t>
      </w:r>
    </w:p>
    <w:p w:rsidR="00861E38" w:rsidRPr="00861E38" w:rsidRDefault="00861E38" w:rsidP="00315ED5">
      <w:pPr>
        <w:bidi/>
        <w:rPr>
          <w:rFonts w:ascii="sahel" w:hAnsi="sahel" w:cs="B Nazanin"/>
          <w:color w:val="333333"/>
          <w:sz w:val="23"/>
          <w:szCs w:val="23"/>
        </w:rPr>
      </w:pPr>
      <w:r w:rsidRPr="00861E38">
        <w:rPr>
          <w:rFonts w:ascii="sahel" w:hAnsi="sahel" w:cs="B Nazanin"/>
          <w:color w:val="333333"/>
          <w:sz w:val="23"/>
          <w:szCs w:val="23"/>
        </w:rPr>
        <w:br/>
      </w:r>
    </w:p>
    <w:p w:rsidR="00861E38" w:rsidRDefault="00861E38" w:rsidP="00315ED5">
      <w:pPr>
        <w:bidi/>
        <w:rPr>
          <w:rFonts w:ascii="sahel" w:hAnsi="sahel" w:cs="B Nazanin"/>
          <w:color w:val="333333"/>
          <w:sz w:val="23"/>
          <w:rtl/>
        </w:rPr>
      </w:pPr>
      <w:r w:rsidRPr="00DF1DB6">
        <w:rPr>
          <w:rFonts w:ascii="sahel" w:hAnsi="sahel" w:cs="B Nazanin"/>
          <w:color w:val="333333"/>
          <w:sz w:val="23"/>
        </w:rPr>
        <w:t>  </w:t>
      </w:r>
    </w:p>
    <w:p w:rsidR="001B390A" w:rsidRDefault="001B390A" w:rsidP="001B390A">
      <w:pPr>
        <w:bidi/>
        <w:rPr>
          <w:rFonts w:ascii="sahel" w:hAnsi="sahel" w:cs="B Nazanin"/>
          <w:color w:val="333333"/>
          <w:sz w:val="23"/>
          <w:rtl/>
        </w:rPr>
      </w:pPr>
    </w:p>
    <w:p w:rsidR="001B390A" w:rsidRDefault="001B390A" w:rsidP="001B390A">
      <w:pPr>
        <w:bidi/>
        <w:rPr>
          <w:rFonts w:ascii="sahel" w:hAnsi="sahel" w:cs="B Nazanin"/>
          <w:color w:val="333333"/>
          <w:sz w:val="23"/>
          <w:rtl/>
        </w:rPr>
      </w:pPr>
    </w:p>
    <w:p w:rsidR="0037338A" w:rsidRPr="00DF1DB6" w:rsidRDefault="0037338A" w:rsidP="00EE20CC">
      <w:pPr>
        <w:bidi/>
        <w:rPr>
          <w:rFonts w:cs="B Nazanin"/>
        </w:rPr>
      </w:pPr>
    </w:p>
    <w:sectPr w:rsidR="0037338A" w:rsidRPr="00DF1DB6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B390A"/>
    <w:rsid w:val="001D11A1"/>
    <w:rsid w:val="002B7BD6"/>
    <w:rsid w:val="00315ED5"/>
    <w:rsid w:val="0037338A"/>
    <w:rsid w:val="003B277D"/>
    <w:rsid w:val="003C6572"/>
    <w:rsid w:val="005A688E"/>
    <w:rsid w:val="005B039A"/>
    <w:rsid w:val="006E5951"/>
    <w:rsid w:val="006F0857"/>
    <w:rsid w:val="0074659E"/>
    <w:rsid w:val="007F1397"/>
    <w:rsid w:val="00861E38"/>
    <w:rsid w:val="00876014"/>
    <w:rsid w:val="009E1879"/>
    <w:rsid w:val="009F5349"/>
    <w:rsid w:val="00B57278"/>
    <w:rsid w:val="00C075C3"/>
    <w:rsid w:val="00C42442"/>
    <w:rsid w:val="00DD6B5E"/>
    <w:rsid w:val="00DF1DB6"/>
    <w:rsid w:val="00EC63D3"/>
    <w:rsid w:val="00E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D92F1-E5D7-489D-9F0B-9A41A183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2019-10-05T07:57:00Z</dcterms:created>
  <dcterms:modified xsi:type="dcterms:W3CDTF">2019-10-05T07:57:00Z</dcterms:modified>
</cp:coreProperties>
</file>